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100"/>
        <w:jc w:val="center"/>
      </w:pPr>
      <w:r>
        <w:rPr>
          <w:rFonts w:ascii="Arial" w:cs="Arial" w:eastAsia="Arial" w:hAnsi="Arial"/>
          <w:b/>
          <w:bCs/>
          <w:color w:val="0F6E56"/>
          <w:sz w:val="30"/>
          <w:szCs w:val="30"/>
        </w:rPr>
        <w:t xml:space="preserve">CARTOGRAPHIE DES PROCESSUS</w:t>
      </w:r>
    </w:p>
    <w:p>
      <w:pPr>
        <w:spacing w:after="200" w:before="0"/>
        <w:jc w:val="center"/>
      </w:pPr>
      <w:r>
        <w:rPr>
          <w:rFonts w:ascii="Arial" w:cs="Arial" w:eastAsia="Arial" w:hAnsi="Arial"/>
          <w:color w:val="777777"/>
          <w:sz w:val="17"/>
          <w:szCs w:val="17"/>
        </w:rPr>
        <w:t xml:space="preserve">ISO 9001:2015 — §4.4  |  Organisme : ________________________________  |  Version : _______  |  Date : _______</w:t>
      </w:r>
    </w:p>
    <w:tbl>
      <w:tblPr>
        <w:tblW w:type="dxa" w:w="1547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478"/>
      </w:tblGrid>
      <w:tr>
        <w:tc>
          <w:tcPr>
            <w:tcW w:type="dxa" w:w="154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276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PROCESSUS DE MANAGEMENT — Pilotage et amélioration du SMQ</w:t>
            </w:r>
          </w:p>
        </w:tc>
      </w:tr>
    </w:tbl>
    <w:p>
      <w:pPr>
        <w:spacing w:after="40" w:before="0"/>
      </w:pPr>
      <w:r>
        <w:rPr>
          <w:sz w:val="8"/>
          <w:szCs w:val="8"/>
        </w:rPr>
        <w:t xml:space="preserve"/>
      </w:r>
    </w:p>
    <w:tbl>
      <w:tblPr>
        <w:tblW w:type="dxa" w:w="1547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95"/>
        <w:gridCol w:w="100"/>
        <w:gridCol w:w="3695"/>
        <w:gridCol w:w="100"/>
        <w:gridCol w:w="3695"/>
        <w:gridCol w:w="100"/>
        <w:gridCol w:w="4093"/>
      </w:tblGrid>
      <w:tr>
        <w:trPr>
          <w:trHeight w:val="900" w:hRule="exact"/>
        </w:trPr>
        <w:tc>
          <w:tcPr>
            <w:tcW w:type="dxa" w:w="36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CCCCCC"/>
                <w:sz w:val="15"/>
                <w:szCs w:val="15"/>
              </w:rPr>
              <w:t xml:space="preserve">Ex : Pilotage stratégique</w:t>
            </w:r>
          </w:p>
        </w:tc>
        <w:tc>
          <w:tcPr>
            <w:tcW w:type="dxa" w:w="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D9E75"/>
                <w:sz w:val="24"/>
                <w:szCs w:val="24"/>
              </w:rPr>
              <w:t xml:space="preserve">→</w:t>
            </w:r>
          </w:p>
        </w:tc>
        <w:tc>
          <w:tcPr>
            <w:tcW w:type="dxa" w:w="36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CCCCCC"/>
                <w:sz w:val="15"/>
                <w:szCs w:val="15"/>
              </w:rPr>
              <w:t xml:space="preserve">Ex : Revue de direction</w:t>
            </w:r>
          </w:p>
        </w:tc>
        <w:tc>
          <w:tcPr>
            <w:tcW w:type="dxa" w:w="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D9E75"/>
                <w:sz w:val="24"/>
                <w:szCs w:val="24"/>
              </w:rPr>
              <w:t xml:space="preserve">→</w:t>
            </w:r>
          </w:p>
        </w:tc>
        <w:tc>
          <w:tcPr>
            <w:tcW w:type="dxa" w:w="36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CCCCCC"/>
                <w:sz w:val="15"/>
                <w:szCs w:val="15"/>
              </w:rPr>
              <w:t xml:space="preserve">Ex : Amélioration continue</w:t>
            </w:r>
          </w:p>
        </w:tc>
        <w:tc>
          <w:tcPr>
            <w:tcW w:type="dxa" w:w="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D9E75"/>
                <w:sz w:val="24"/>
                <w:szCs w:val="24"/>
              </w:rPr>
              <w:t xml:space="preserve">→</w:t>
            </w:r>
          </w:p>
        </w:tc>
        <w:tc>
          <w:tcPr>
            <w:tcW w:type="dxa" w:w="409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CCCCCC"/>
                <w:sz w:val="15"/>
                <w:szCs w:val="15"/>
              </w:rPr>
              <w:t xml:space="preserve">Ex : Audit interne</w:t>
            </w:r>
          </w:p>
        </w:tc>
      </w:tr>
    </w:tbl>
    <w:p>
      <w:pPr>
        <w:spacing w:after="80" w:before="0"/>
      </w:pPr>
      <w:r>
        <w:rPr>
          <w:sz w:val="8"/>
          <w:szCs w:val="8"/>
        </w:rPr>
        <w:t xml:space="preserve"/>
      </w:r>
    </w:p>
    <w:tbl>
      <w:tblPr>
        <w:tblW w:type="dxa" w:w="1547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00"/>
        <w:gridCol w:w="13678"/>
        <w:gridCol w:w="200"/>
        <w:gridCol w:w="700"/>
      </w:tblGrid>
      <w:tr>
        <w:tc>
          <w:tcPr>
            <w:tcW w:type="dxa" w:w="700"/>
            <w:vMerge w:val="restart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</w:t>
            </w: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
L
I
E
N
T</w:t>
            </w:r>
          </w:p>
        </w:tc>
        <w:tc>
          <w:tcPr>
            <w:tcW w:type="dxa" w:w="200"/>
            <w:vMerge w:val="restart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D9E75"/>
                <w:sz w:val="28"/>
                <w:szCs w:val="28"/>
              </w:rPr>
              <w:t xml:space="preserve">→</w:t>
            </w:r>
          </w:p>
        </w:tc>
        <w:tc>
          <w:tcPr>
            <w:tcW w:type="dxa" w:w="13678"/>
            <w:tcBorders>
              <w:top w:val="single" w:color="0F6E56" w:sz="6"/>
              <w:left w:val="single" w:color="0F6E56" w:sz="6"/>
              <w:bottom w:val="single" w:color="0F6E56" w:sz="6"/>
              <w:right w:val="single" w:color="0F6E56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8449"/>
                <w:sz w:val="19"/>
                <w:szCs w:val="19"/>
              </w:rPr>
              <w:t xml:space="preserve">PROCESSUS OPÉRATIONNELS — Création de valeur pour le client</w:t>
            </w:r>
          </w:p>
        </w:tc>
        <w:tc>
          <w:tcPr>
            <w:tcW w:type="dxa" w:w="200"/>
            <w:vMerge w:val="restart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D9E75"/>
                <w:sz w:val="28"/>
                <w:szCs w:val="28"/>
              </w:rPr>
              <w:t xml:space="preserve">→</w:t>
            </w:r>
          </w:p>
        </w:tc>
        <w:tc>
          <w:tcPr>
            <w:tcW w:type="dxa" w:w="700"/>
            <w:vMerge w:val="restart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6E56" w:val="clear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
L
I
E
N
T</w:t>
            </w:r>
          </w:p>
        </w:tc>
      </w:tr>
      <w:tr>
        <w:trPr>
          <w:trHeight w:val="1200" w:hRule="exact"/>
        </w:trPr>
        <w:tc>
          <w:tcPr>
            <w:vMerge w:val="continue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/>
        </w:tc>
        <w:tc>
          <w:tcPr>
            <w:vMerge w:val="continue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3678"/>
            <w:tcBorders>
              <w:top w:val="none" w:color="FFFFFF" w:sz="0"/>
              <w:left w:val="single" w:color="0F6E56" w:sz="6"/>
              <w:bottom w:val="none" w:color="FFFFFF" w:sz="0"/>
              <w:right w:val="single" w:color="0F6E56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tbl>
            <w:tblPr>
              <w:tblW w:type="dxa" w:w="13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480"/>
              <w:gridCol w:w="100"/>
              <w:gridCol w:w="2480"/>
              <w:gridCol w:w="100"/>
              <w:gridCol w:w="2480"/>
              <w:gridCol w:w="100"/>
              <w:gridCol w:w="2480"/>
              <w:gridCol w:w="100"/>
              <w:gridCol w:w="3080"/>
            </w:tblGrid>
            <w:tr>
              <w:trPr>
                <w:trHeight w:val="1000" w:hRule="exact"/>
              </w:trPr>
              <w:tc>
                <w:tcPr>
                  <w:tcW w:type="dxa" w:w="248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EAFAF1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sz w:val="18"/>
                      <w:szCs w:val="18"/>
                    </w:rPr>
                    <w:t xml:space="preserve"/>
                  </w:r>
                </w:p>
                <w:p>
                  <w:r>
                    <w:rPr>
                      <w:rFonts w:ascii="Arial" w:cs="Arial" w:eastAsia="Arial" w:hAnsi="Arial"/>
                      <w:sz w:val="18"/>
                      <w:szCs w:val="18"/>
                    </w:rPr>
                    <w:t xml:space="preserve"/>
                  </w:r>
                </w:p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15"/>
                      <w:szCs w:val="15"/>
                    </w:rPr>
                    <w:t xml:space="preserve">Ex : Écoute client / Commande</w:t>
                  </w:r>
                </w:p>
              </w:tc>
              <w:tc>
                <w:tcPr>
                  <w:tcW w:type="dxa" w:w="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D9E75"/>
                      <w:sz w:val="24"/>
                      <w:szCs w:val="24"/>
                    </w:rPr>
                    <w:t xml:space="preserve">→</w:t>
                  </w:r>
                </w:p>
              </w:tc>
              <w:tc>
                <w:tcPr>
                  <w:tcW w:type="dxa" w:w="248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EAFAF1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sz w:val="18"/>
                      <w:szCs w:val="18"/>
                    </w:rPr>
                    <w:t xml:space="preserve"/>
                  </w:r>
                </w:p>
                <w:p>
                  <w:r>
                    <w:rPr>
                      <w:rFonts w:ascii="Arial" w:cs="Arial" w:eastAsia="Arial" w:hAnsi="Arial"/>
                      <w:sz w:val="18"/>
                      <w:szCs w:val="18"/>
                    </w:rPr>
                    <w:t xml:space="preserve"/>
                  </w:r>
                </w:p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15"/>
                      <w:szCs w:val="15"/>
                    </w:rPr>
                    <w:t xml:space="preserve">Ex : Achats / Appro.</w:t>
                  </w:r>
                </w:p>
              </w:tc>
              <w:tc>
                <w:tcPr>
                  <w:tcW w:type="dxa" w:w="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D9E75"/>
                      <w:sz w:val="24"/>
                      <w:szCs w:val="24"/>
                    </w:rPr>
                    <w:t xml:space="preserve">→</w:t>
                  </w:r>
                </w:p>
              </w:tc>
              <w:tc>
                <w:tcPr>
                  <w:tcW w:type="dxa" w:w="248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EAFAF1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sz w:val="18"/>
                      <w:szCs w:val="18"/>
                    </w:rPr>
                    <w:t xml:space="preserve"/>
                  </w:r>
                </w:p>
                <w:p>
                  <w:r>
                    <w:rPr>
                      <w:rFonts w:ascii="Arial" w:cs="Arial" w:eastAsia="Arial" w:hAnsi="Arial"/>
                      <w:sz w:val="18"/>
                      <w:szCs w:val="18"/>
                    </w:rPr>
                    <w:t xml:space="preserve"/>
                  </w:r>
                </w:p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15"/>
                      <w:szCs w:val="15"/>
                    </w:rPr>
                    <w:t xml:space="preserve">Ex : Production / Réalisation</w:t>
                  </w:r>
                </w:p>
              </w:tc>
              <w:tc>
                <w:tcPr>
                  <w:tcW w:type="dxa" w:w="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D9E75"/>
                      <w:sz w:val="24"/>
                      <w:szCs w:val="24"/>
                    </w:rPr>
                    <w:t xml:space="preserve">→</w:t>
                  </w:r>
                </w:p>
              </w:tc>
              <w:tc>
                <w:tcPr>
                  <w:tcW w:type="dxa" w:w="248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EAFAF1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sz w:val="18"/>
                      <w:szCs w:val="18"/>
                    </w:rPr>
                    <w:t xml:space="preserve"/>
                  </w:r>
                </w:p>
                <w:p>
                  <w:r>
                    <w:rPr>
                      <w:rFonts w:ascii="Arial" w:cs="Arial" w:eastAsia="Arial" w:hAnsi="Arial"/>
                      <w:sz w:val="18"/>
                      <w:szCs w:val="18"/>
                    </w:rPr>
                    <w:t xml:space="preserve"/>
                  </w:r>
                </w:p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15"/>
                      <w:szCs w:val="15"/>
                    </w:rPr>
                    <w:t xml:space="preserve">Ex : Contrôle / Libération</w:t>
                  </w:r>
                </w:p>
              </w:tc>
              <w:tc>
                <w:tcPr>
                  <w:tcW w:type="dxa" w:w="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D9E75"/>
                      <w:sz w:val="24"/>
                      <w:szCs w:val="24"/>
                    </w:rPr>
                    <w:t xml:space="preserve">→</w:t>
                  </w:r>
                </w:p>
              </w:tc>
              <w:tc>
                <w:tcPr>
                  <w:tcW w:type="dxa" w:w="308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EAFAF1" w:val="clear"/>
                  <w:tcMar>
                    <w:top w:type="dxa" w:w="80"/>
                    <w:left w:type="dxa" w:w="100"/>
                    <w:bottom w:type="dxa" w:w="80"/>
                    <w:right w:type="dxa" w:w="10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sz w:val="18"/>
                      <w:szCs w:val="18"/>
                    </w:rPr>
                    <w:t xml:space="preserve"/>
                  </w:r>
                </w:p>
                <w:p>
                  <w:r>
                    <w:rPr>
                      <w:rFonts w:ascii="Arial" w:cs="Arial" w:eastAsia="Arial" w:hAnsi="Arial"/>
                      <w:sz w:val="18"/>
                      <w:szCs w:val="18"/>
                    </w:rPr>
                    <w:t xml:space="preserve"/>
                  </w:r>
                </w:p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i/>
                      <w:iCs/>
                      <w:color w:val="CCCCCC"/>
                      <w:sz w:val="15"/>
                      <w:szCs w:val="15"/>
                    </w:rPr>
                    <w:t xml:space="preserve">Ex : Livraison / SAV</w:t>
                  </w:r>
                </w:p>
              </w:tc>
            </w:tr>
          </w:tbl>
          <w:p/>
        </w:tc>
        <w:tc>
          <w:tcPr>
            <w:vMerge w:val="continue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vMerge w:val="continue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/>
        </w:tc>
      </w:tr>
      <w:tr>
        <w:tc>
          <w:tcPr>
            <w:vMerge w:val="continue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/>
        </w:tc>
        <w:tc>
          <w:tcPr>
            <w:vMerge w:val="continue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3678"/>
            <w:tcBorders>
              <w:top w:val="none" w:color="FFFFFF" w:sz="0"/>
              <w:left w:val="single" w:color="0F6E56" w:sz="6"/>
              <w:bottom w:val="single" w:color="0F6E56" w:sz="6"/>
              <w:right w:val="single" w:color="0F6E56" w:sz="6"/>
            </w:tcBorders>
            <w:shd w:fill="E1F5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tbl>
            <w:tblPr>
              <w:tblW w:type="dxa" w:w="134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6700"/>
              <w:gridCol w:w="6700"/>
            </w:tblGrid>
            <w:tr>
              <w:tc>
                <w:tcPr>
                  <w:tcW w:type="dxa" w:w="6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r>
                    <w:rPr>
                      <w:rFonts w:ascii="Arial" w:cs="Arial" w:eastAsia="Arial" w:hAnsi="Arial"/>
                      <w:i/>
                      <w:iCs/>
                      <w:color w:val="0F6E56"/>
                      <w:sz w:val="17"/>
                      <w:szCs w:val="17"/>
                    </w:rPr>
                    <w:t xml:space="preserve">← Exigences et attentes clients</w:t>
                  </w:r>
                </w:p>
              </w:tc>
              <w:tc>
                <w:tcPr>
                  <w:tcW w:type="dxa" w:w="6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jc w:val="righ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0F6E56"/>
                      <w:sz w:val="17"/>
                      <w:szCs w:val="17"/>
                    </w:rPr>
                    <w:t xml:space="preserve">Produits / services conformes — Satisfaction client →</w:t>
                  </w:r>
                </w:p>
              </w:tc>
            </w:tr>
          </w:tbl>
          <w:p/>
        </w:tc>
        <w:tc>
          <w:tcPr>
            <w:vMerge w:val="continue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vMerge w:val="continue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/>
        </w:tc>
      </w:tr>
    </w:tbl>
    <w:p>
      <w:pPr>
        <w:spacing w:after="80" w:before="0"/>
      </w:pPr>
      <w:r>
        <w:rPr>
          <w:sz w:val="8"/>
          <w:szCs w:val="8"/>
        </w:rPr>
        <w:t xml:space="preserve"/>
      </w:r>
    </w:p>
    <w:tbl>
      <w:tblPr>
        <w:tblW w:type="dxa" w:w="1547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478"/>
      </w:tblGrid>
      <w:tr>
        <w:tc>
          <w:tcPr>
            <w:tcW w:type="dxa" w:w="154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6C3483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PROCESSUS SUPPORT — Ressources et services internes</w:t>
            </w:r>
          </w:p>
        </w:tc>
      </w:tr>
    </w:tbl>
    <w:p>
      <w:pPr>
        <w:spacing w:after="40" w:before="0"/>
      </w:pPr>
      <w:r>
        <w:rPr>
          <w:sz w:val="8"/>
          <w:szCs w:val="8"/>
        </w:rPr>
        <w:t xml:space="preserve"/>
      </w:r>
    </w:p>
    <w:tbl>
      <w:tblPr>
        <w:tblW w:type="dxa" w:w="1547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95"/>
        <w:gridCol w:w="100"/>
        <w:gridCol w:w="3695"/>
        <w:gridCol w:w="100"/>
        <w:gridCol w:w="3695"/>
        <w:gridCol w:w="100"/>
        <w:gridCol w:w="4093"/>
      </w:tblGrid>
      <w:tr>
        <w:trPr>
          <w:trHeight w:val="900" w:hRule="exact"/>
        </w:trPr>
        <w:tc>
          <w:tcPr>
            <w:tcW w:type="dxa" w:w="36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CCCCCC"/>
                <w:sz w:val="15"/>
                <w:szCs w:val="15"/>
              </w:rPr>
              <w:t xml:space="preserve">Ex : RH &amp; Compétences</w:t>
            </w:r>
          </w:p>
        </w:tc>
        <w:tc>
          <w:tcPr>
            <w:tcW w:type="dxa" w:w="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D9E75"/>
                <w:sz w:val="24"/>
                <w:szCs w:val="24"/>
              </w:rPr>
              <w:t xml:space="preserve">→</w:t>
            </w:r>
          </w:p>
        </w:tc>
        <w:tc>
          <w:tcPr>
            <w:tcW w:type="dxa" w:w="36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CCCCCC"/>
                <w:sz w:val="15"/>
                <w:szCs w:val="15"/>
              </w:rPr>
              <w:t xml:space="preserve">Ex : Maintenance &amp; Infrastructure</w:t>
            </w:r>
          </w:p>
        </w:tc>
        <w:tc>
          <w:tcPr>
            <w:tcW w:type="dxa" w:w="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D9E75"/>
                <w:sz w:val="24"/>
                <w:szCs w:val="24"/>
              </w:rPr>
              <w:t xml:space="preserve">→</w:t>
            </w:r>
          </w:p>
        </w:tc>
        <w:tc>
          <w:tcPr>
            <w:tcW w:type="dxa" w:w="369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CCCCCC"/>
                <w:sz w:val="15"/>
                <w:szCs w:val="15"/>
              </w:rPr>
              <w:t xml:space="preserve">Ex : Maîtrise documentaire</w:t>
            </w:r>
          </w:p>
        </w:tc>
        <w:tc>
          <w:tcPr>
            <w:tcW w:type="dxa" w:w="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D9E75"/>
                <w:sz w:val="24"/>
                <w:szCs w:val="24"/>
              </w:rPr>
              <w:t xml:space="preserve">→</w:t>
            </w:r>
          </w:p>
        </w:tc>
        <w:tc>
          <w:tcPr>
            <w:tcW w:type="dxa" w:w="409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CCCCCC"/>
                <w:sz w:val="15"/>
                <w:szCs w:val="15"/>
              </w:rPr>
              <w:t xml:space="preserve">Ex : Systèmes informatiques</w:t>
            </w:r>
          </w:p>
        </w:tc>
      </w:tr>
    </w:tbl>
    <w:p>
      <w:pPr>
        <w:spacing w:after="120" w:before="0"/>
      </w:pPr>
      <w:r>
        <w:rPr>
          <w:sz w:val="8"/>
          <w:szCs w:val="8"/>
        </w:rPr>
        <w:t xml:space="preserve"/>
      </w:r>
    </w:p>
    <w:p>
      <w:pPr>
        <w:pBdr>
          <w:bottom w:val="single" w:color="0F6E56" w:sz="6" w:space="1"/>
        </w:pBdr>
        <w:spacing w:after="80" w:before="0"/>
      </w:pPr>
      <w:r>
        <w:rPr>
          <w:rFonts w:ascii="Arial" w:cs="Arial" w:eastAsia="Arial" w:hAnsi="Arial"/>
          <w:b/>
          <w:bCs/>
          <w:color w:val="0F6E56"/>
          <w:sz w:val="20"/>
          <w:szCs w:val="20"/>
        </w:rPr>
        <w:t xml:space="preserve">Tableau des pilotes de processus</w:t>
      </w:r>
    </w:p>
    <w:p>
      <w:pPr>
        <w:spacing w:after="60" w:before="0"/>
      </w:pPr>
      <w:r>
        <w:rPr>
          <w:sz w:val="8"/>
          <w:szCs w:val="8"/>
        </w:rPr>
        <w:t xml:space="preserve"/>
      </w:r>
    </w:p>
    <w:tbl>
      <w:tblPr>
        <w:tblW w:type="dxa" w:w="1547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200"/>
        <w:gridCol w:w="2500"/>
        <w:gridCol w:w="2500"/>
        <w:gridCol w:w="3500"/>
        <w:gridCol w:w="3278"/>
      </w:tblGrid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9E75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N°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9E7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Nom du processus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9E7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Famille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9E7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Pilote (fonction)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9E7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Indicateur principal</w:t>
            </w:r>
          </w:p>
        </w:tc>
        <w:tc>
          <w:tcPr>
            <w:tcW w:type="dxa" w:w="32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D9E75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Procédure(s) associée(s)</w:t>
            </w:r>
          </w:p>
        </w:tc>
      </w:tr>
      <w:tr>
        <w:trPr>
          <w:trHeight w:val="400" w:hRule="atLeast"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8"/>
                <w:szCs w:val="18"/>
              </w:rPr>
              <w:t xml:space="preserve">P1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5276"/>
                <w:sz w:val="17"/>
                <w:szCs w:val="17"/>
              </w:rPr>
              <w:t xml:space="preserve">Management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8"/>
                <w:szCs w:val="18"/>
              </w:rPr>
              <w:t xml:space="preserve">P2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5276"/>
                <w:sz w:val="17"/>
                <w:szCs w:val="17"/>
              </w:rPr>
              <w:t xml:space="preserve">Management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8"/>
                <w:szCs w:val="18"/>
              </w:rPr>
              <w:t xml:space="preserve">P3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E8449"/>
                <w:sz w:val="17"/>
                <w:szCs w:val="17"/>
              </w:rPr>
              <w:t xml:space="preserve">Opérationnel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8"/>
                <w:szCs w:val="18"/>
              </w:rPr>
              <w:t xml:space="preserve">P4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E8449"/>
                <w:sz w:val="17"/>
                <w:szCs w:val="17"/>
              </w:rPr>
              <w:t xml:space="preserve">Opérationnel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8"/>
                <w:szCs w:val="18"/>
              </w:rPr>
              <w:t xml:space="preserve">P5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E8449"/>
                <w:sz w:val="17"/>
                <w:szCs w:val="17"/>
              </w:rPr>
              <w:t xml:space="preserve">Opérationnel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8"/>
                <w:szCs w:val="18"/>
              </w:rPr>
              <w:t xml:space="preserve">P6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E8449"/>
                <w:sz w:val="17"/>
                <w:szCs w:val="17"/>
              </w:rPr>
              <w:t xml:space="preserve">Opérationnel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8"/>
                <w:szCs w:val="18"/>
              </w:rPr>
              <w:t xml:space="preserve">P7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E8449"/>
                <w:sz w:val="17"/>
                <w:szCs w:val="17"/>
              </w:rPr>
              <w:t xml:space="preserve">Opérationnel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8"/>
                <w:szCs w:val="18"/>
              </w:rPr>
              <w:t xml:space="preserve">P8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C3483"/>
                <w:sz w:val="17"/>
                <w:szCs w:val="17"/>
              </w:rPr>
              <w:t xml:space="preserve">Support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8"/>
                <w:szCs w:val="18"/>
              </w:rPr>
              <w:t xml:space="preserve">P9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C3483"/>
                <w:sz w:val="17"/>
                <w:szCs w:val="17"/>
              </w:rPr>
              <w:t xml:space="preserve">Support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1F5EE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18"/>
                <w:szCs w:val="18"/>
              </w:rPr>
              <w:t xml:space="preserve">P10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EE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C3483"/>
                <w:sz w:val="17"/>
                <w:szCs w:val="17"/>
              </w:rPr>
              <w:t xml:space="preserve">Support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32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0"/>
      </w:pPr>
      <w:r>
        <w:rPr>
          <w:sz w:val="8"/>
          <w:szCs w:val="8"/>
        </w:rPr>
        <w:t xml:space="preserve"/>
      </w:r>
    </w:p>
    <w:p>
      <w:pPr>
        <w:pBdr>
          <w:top w:val="single" w:color="DDDDDD" w:sz="4" w:space="1"/>
        </w:pBdr>
        <w:spacing w:after="0" w:before="80"/>
      </w:pPr>
      <w:r>
        <w:rPr>
          <w:rFonts w:ascii="Arial" w:cs="Arial" w:eastAsia="Arial" w:hAnsi="Arial"/>
          <w:b/>
          <w:bCs/>
          <w:color w:val="555555"/>
          <w:sz w:val="16"/>
          <w:szCs w:val="16"/>
        </w:rPr>
        <w:t xml:space="preserve">Mode d'emploi : </w:t>
      </w:r>
      <w:r>
        <w:rPr>
          <w:rFonts w:ascii="Arial" w:cs="Arial" w:eastAsia="Arial" w:hAnsi="Arial"/>
          <w:color w:val="777777"/>
          <w:sz w:val="15"/>
          <w:szCs w:val="15"/>
        </w:rPr>
        <w:t xml:space="preserve">1) Nommez chaque boîte avec le nom réel de votre processus  2) Supprimez les exemples en grisé  3) Ajustez le nombre de processus selon votre organisation (8 à 15 recommandés)  4) Complétez le tableau des pilotes  5) Validez avec les responsables opérationnels avant diffusion.</w:t>
      </w:r>
    </w:p>
    <w:p>
      <w:pPr>
        <w:spacing w:after="0" w:before="40"/>
      </w:pPr>
      <w:r>
        <w:rPr>
          <w:rFonts w:ascii="Arial" w:cs="Arial" w:eastAsia="Arial" w:hAnsi="Arial"/>
          <w:b/>
          <w:bCs/>
          <w:color w:val="555555"/>
          <w:sz w:val="15"/>
          <w:szCs w:val="15"/>
        </w:rPr>
        <w:t xml:space="preserve">Référence norme : </w:t>
      </w:r>
      <w:r>
        <w:rPr>
          <w:rFonts w:ascii="Arial" w:cs="Arial" w:eastAsia="Arial" w:hAnsi="Arial"/>
          <w:color w:val="777777"/>
          <w:sz w:val="15"/>
          <w:szCs w:val="15"/>
        </w:rPr>
        <w:t xml:space="preserve">ISO 9001:2015 §4.4 — Système de management de la qualité et ses processus. Pour approfondir : consultez le guide « Construire sa cartographie des processus » sur isotheque.fr</w:t>
      </w:r>
    </w:p>
    <w:p>
      <w:pPr>
        <w:spacing w:after="0" w:before="40"/>
      </w:pPr>
      <w:r>
        <w:rPr>
          <w:rFonts w:ascii="Arial" w:cs="Arial" w:eastAsia="Arial" w:hAnsi="Arial"/>
          <w:i/>
          <w:iCs/>
          <w:color w:val="AAAAAA"/>
          <w:sz w:val="15"/>
          <w:szCs w:val="15"/>
        </w:rPr>
        <w:t xml:space="preserve">Ressource gratuite ISOthèque — isotheque.fr — Reproduction autorisée pour usage professionnel interne.</w:t>
      </w:r>
    </w:p>
    <w:sectPr>
      <w:headerReference w:type="default" r:id="rId7"/>
      <w:footerReference w:type="default" r:id="rId8"/>
      <w:pgSz w:w="16838" w:h="11906" w:orient="portrait"/>
      <w:pgMar w:top="680" w:right="680" w:bottom="680" w:left="6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4" w:space="1"/>
      </w:pBdr>
      <w:spacing w:after="0" w:before="60"/>
    </w:pPr>
    <w:r>
      <w:t xml:space="preserve"/>
    </w:r>
  </w:p>
  <w:p>
    <w:pPr>
      <w:jc w:val="center"/>
    </w:pPr>
    <w:r>
      <w:rPr>
        <w:rFonts w:ascii="Arial" w:cs="Arial" w:eastAsia="Arial" w:hAnsi="Arial"/>
        <w:color w:val="AAAAAA"/>
        <w:sz w:val="15"/>
        <w:szCs w:val="15"/>
      </w:rPr>
      <w:t xml:space="preserve">www.isotheque.fr  |  Ressource gratuite — reproduction autorisée pour usage professionnel interne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026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5513"/>
      <w:gridCol w:w="3513"/>
    </w:tblGrid>
    <w:tr>
      <w:tc>
        <w:tcPr>
          <w:tcW w:type="dxa" w:w="5513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r>
            <w:rPr>
              <w:rFonts w:ascii="Arial" w:cs="Arial" w:eastAsia="Arial" w:hAnsi="Arial"/>
              <w:b/>
              <w:bCs/>
              <w:color w:val="0F6E56"/>
              <w:sz w:val="28"/>
              <w:szCs w:val="28"/>
            </w:rPr>
            <w:t xml:space="preserve">ISOthèque</w:t>
          </w:r>
        </w:p>
        <w:p>
          <w:r>
            <w:rPr>
              <w:rFonts w:ascii="Arial" w:cs="Arial" w:eastAsia="Arial" w:hAnsi="Arial"/>
              <w:color w:val="888888"/>
              <w:sz w:val="16"/>
              <w:szCs w:val="16"/>
            </w:rPr>
            <w:t xml:space="preserve">Bibliothèque qualité francophone</w:t>
          </w:r>
        </w:p>
      </w:tc>
      <w:tc>
        <w:tcPr>
          <w:tcW w:type="dxa" w:w="3513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color w:val="555555"/>
              <w:sz w:val="18"/>
              <w:szCs w:val="18"/>
            </w:rPr>
            <w:t xml:space="preserve">Cartographie des processus</w:t>
          </w:r>
        </w:p>
        <w:p>
          <w:pPr>
            <w:jc w:val="right"/>
          </w:pPr>
          <w:r>
            <w:rPr>
              <w:rFonts w:ascii="Arial" w:cs="Arial" w:eastAsia="Arial" w:hAnsi="Arial"/>
              <w:color w:val="999999"/>
              <w:sz w:val="16"/>
              <w:szCs w:val="16"/>
            </w:rPr>
            <w:t xml:space="preserve">Réf. : FR-QUA-CART-01 | v1.0  |  Ressource gratuite</w:t>
          </w:r>
        </w:p>
      </w:tc>
    </w:tr>
  </w:tbl>
  <w:p>
    <w:pPr>
      <w:pBdr>
        <w:bottom w:val="single" w:color="0F6E56" w:sz="8" w:space="1"/>
      </w:pBdr>
      <w:spacing w:after="0" w:before="6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2026-05-27T12:42:52.927Z</dcterms:created>
  <dcterms:modified xsi:type="dcterms:W3CDTF">2026-05-27T12:42:52.928Z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