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D9E75" w:val="clear"/>
        <w:spacing w:after="80" w:before="160"/>
        <w:jc w:val="center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RESSOURCE GRATUITE  </w:t>
      </w:r>
    </w:p>
    <w:p>
      <w:pPr>
        <w:spacing w:after="0" w:before="12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6E56"/>
          <w:sz w:val="34"/>
          <w:szCs w:val="34"/>
        </w:rPr>
        <w:t xml:space="preserve">COMPTE RENDU DU QUART D'HEURE SÉCURITÉ</w:t>
      </w:r>
    </w:p>
    <w:p>
      <w:pPr>
        <w:spacing w:after="24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ISO 45001:2018 — §5.4 Participation des travailleurs — §7.3 Sensibilisation</w:t>
      </w:r>
    </w:p>
    <w:p>
      <w:pPr>
        <w:shd w:fill="0F6E56" w:val="clear"/>
        <w:spacing w:after="0" w:before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Identification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45"/>
        <w:gridCol w:w="2857"/>
        <w:gridCol w:w="2245"/>
        <w:gridCol w:w="2857"/>
      </w:tblGrid>
      <w:tr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Date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Heure de début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Service / Zone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Animateur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Thème abordé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Durée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hd w:fill="0F6E56" w:val="clear"/>
        <w:spacing w:after="0" w:before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Participants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57"/>
        <w:gridCol w:w="2041"/>
        <w:gridCol w:w="2857"/>
        <w:gridCol w:w="1020"/>
        <w:gridCol w:w="1429"/>
      </w:tblGrid>
      <w:tr>
        <w:trPr>
          <w:tblHeader/>
        </w:trP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Nom / Prénom</w:t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Fonction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Nom / Prénom</w:t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Fonction</w:t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Signature</w:t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hd w:fill="0F6E56" w:val="clear"/>
        <w:spacing w:after="0" w:before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Contenu de la séance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32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Points clés abordés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1. </w:t>
            </w:r>
          </w:p>
          <w:p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2. </w:t>
            </w:r>
          </w:p>
          <w:p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3. </w:t>
            </w:r>
          </w:p>
        </w:tc>
      </w:tr>
      <w:tr>
        <w:trPr>
          <w:trHeight w:val="24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Document / support utilisé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[Ex. : affiche sécurité, fiche de poste, photo de presqu'accident, retour d'expérience accident...]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hd w:fill="0F6E56" w:val="clear"/>
        <w:spacing w:after="0" w:before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Remontées terrain et échanges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82"/>
        <w:gridCol w:w="2857"/>
        <w:gridCol w:w="1837"/>
        <w:gridCol w:w="1429"/>
      </w:tblGrid>
      <w:tr>
        <w:trPr>
          <w:tblHeader/>
        </w:trPr>
        <w:tc>
          <w:tcPr>
            <w:tcW w:type="dxa" w:w="40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Remontée / Danger signalé / Question posée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 décidée / Réponse apportée</w:t>
            </w:r>
          </w:p>
        </w:tc>
        <w:tc>
          <w:tcPr>
            <w:tcW w:type="dxa" w:w="18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Délai</w:t>
            </w:r>
          </w:p>
        </w:tc>
      </w:tr>
      <w:tr>
        <w:tc>
          <w:tcPr>
            <w:tcW w:type="dxa" w:w="40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3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777777"/>
          <w:sz w:val="17"/>
          <w:szCs w:val="17"/>
        </w:rPr>
        <w:t xml:space="preserve">Les remontées terrain constituent un enregistrement des signalements effectués lors de ce QHS. Elles doivent être traitées dans les délais indiqués et leur résolution communiquée à l'équipe lors du prochain QHS.</w:t>
      </w:r>
    </w:p>
    <w:p>
      <w:pPr>
        <w:spacing w:after="0" w:before="160"/>
      </w:pPr>
      <w:r>
        <w:t xml:space="preserve"/>
      </w:r>
    </w:p>
    <w:p>
      <w:pPr>
        <w:shd w:fill="0F6E56" w:val="clear"/>
        <w:spacing w:after="0" w:before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Prochain quart d'heure sécurité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45"/>
        <w:gridCol w:w="2857"/>
        <w:gridCol w:w="2245"/>
        <w:gridCol w:w="2857"/>
      </w:tblGrid>
      <w:tr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Date prévue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Thème prévu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Animateur prévu</w:t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22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/>
            </w:r>
          </w:p>
        </w:tc>
        <w:tc>
          <w:tcPr>
            <w:tcW w:type="dxa" w:w="28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2"/>
        <w:gridCol w:w="5102"/>
      </w:tblGrid>
      <w:tr>
        <w:tc>
          <w:tcPr>
            <w:tcW w:type="dxa" w:w="5102"/>
            <w:tcBorders>
              <w:top w:val="none" w:color="FFFFFF" w:sz="0"/>
              <w:left w:val="none" w:color="FFFFFF" w:sz="0"/>
              <w:bottom w:val="none" w:color="FFFFFF" w:sz="0"/>
              <w:right w:val="single" w:color="CCCCCC" w:sz="1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Signature de l'animateur 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Nom : ____________________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Date : ____________________</w:t>
            </w:r>
          </w:p>
        </w:tc>
        <w:tc>
          <w:tcPr>
            <w:tcW w:type="dxa" w:w="5102"/>
            <w:tcBorders>
              <w:top w:val="none" w:color="FFFFFF" w:sz="0"/>
              <w:left w:val="single" w:color="CCCCCC" w:sz="1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8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Archivage 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☐  Document archivé dans le classeur QHS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☐  Actions correctives saisies dans le registre SST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☐  Informé le responsable SST des remontées terrain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0F6E56" w:val="clear"/>
        <w:spacing w:after="80" w:before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Idées de thèmes pour les prochains quarts d'heure sécurité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7"/>
        <w:gridCol w:w="3367"/>
        <w:gridCol w:w="3470"/>
      </w:tblGrid>
      <w:tr>
        <w:tc>
          <w:tcPr>
            <w:tcW w:type="dxa" w:w="33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Risques et prévention</w:t>
            </w:r>
          </w:p>
        </w:tc>
        <w:tc>
          <w:tcPr>
            <w:tcW w:type="dxa" w:w="33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Retours d'expérience</w:t>
            </w:r>
          </w:p>
        </w:tc>
        <w:tc>
          <w:tcPr>
            <w:tcW w:type="dxa" w:w="33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8"/>
                <w:szCs w:val="18"/>
              </w:rPr>
              <w:t xml:space="preserve">Réglementaire et urgences</w:t>
            </w:r>
          </w:p>
        </w:tc>
      </w:tr>
      <w:tr>
        <w:tc>
          <w:tcPr>
            <w:tcW w:type="dxa" w:w="33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Chutes de plain-pied et de hauteur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Manutention et TMS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Risques chimiques (FDS, stockage)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Risques électriques et consignation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Risques psychosociaux et stress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Port et entretien des EPI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Sécurité routière et déplacements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Ergonomie et postures</w:t>
            </w:r>
          </w:p>
        </w:tc>
        <w:tc>
          <w:tcPr>
            <w:tcW w:type="dxa" w:w="33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Analyse d'un presqu'accident récent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Retour sur un accident du secteur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Résultats de la dernière inspection terrain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Point sur les actions correctives ouvertes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Bilan des formations SST réalisées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Signalements du mois — ce qui a été traité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Bonnes pratiques observées sur le terrain</w:t>
            </w:r>
          </w:p>
        </w:tc>
        <w:tc>
          <w:tcPr>
            <w:tcW w:type="dxa" w:w="336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Rappel de la procédure d'évacuation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Utilisation des extincteurs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Procédure en cas d'accident grave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Droit de retrait — conditions et exercice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Nouvelles règles ou réglementations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Rappel du signalement des dangers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– Plan de prévention avec un sous-traitant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Ressource gratuite ISOthèque — isotheque.fr — ISO 45001:2018 §5.4 §7.3 — Usage professionnel autorisé</w:t>
      </w:r>
    </w:p>
    <w:sectPr>
      <w:headerReference w:type="default" r:id="rId7"/>
      <w:footerReference w:type="default" r:id="rId8"/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F6E56" w:sz="3" w:space="1"/>
      </w:pBdr>
      <w:spacing w:before="80"/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www.isotheque.fr  |  Ressource gratuite ISO 45001 — Usage professionnel autorisé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204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102"/>
      <w:gridCol w:w="5102"/>
    </w:tblGrid>
    <w:tr>
      <w:tc>
        <w:tcPr>
          <w:tcW w:type="dxa" w:w="5102"/>
          <w:tcBorders>
            <w:top w:val="none" w:color="FFFFFF" w:sz="0"/>
            <w:left w:val="none" w:color="FFFFFF" w:sz="0"/>
            <w:bottom w:val="single" w:color="0F6E56" w:sz="4"/>
            <w:right w:val="none" w:color="FFFFFF" w:sz="0"/>
          </w:tcBorders>
          <w:shd w:fill="0F6E56" w:val="clear"/>
          <w:tcMar>
            <w:top w:type="dxa" w:w="80"/>
            <w:left w:type="dxa" w:w="160"/>
            <w:bottom w:type="dxa" w:w="80"/>
            <w:right w:type="dxa" w:w="16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0"/>
              <w:szCs w:val="20"/>
            </w:rPr>
            <w:t xml:space="preserve">ISOthèque</w:t>
          </w:r>
          <w:r>
            <w:rPr>
              <w:rFonts w:ascii="Arial" w:cs="Arial" w:eastAsia="Arial" w:hAnsi="Arial"/>
              <w:color w:val="AADDCC"/>
              <w:sz w:val="16"/>
              <w:szCs w:val="16"/>
            </w:rPr>
            <w:t xml:space="preserve"> | Bibliothèque qualité francophone</w:t>
          </w:r>
        </w:p>
      </w:tc>
      <w:tc>
        <w:tcPr>
          <w:tcW w:type="dxa" w:w="5102"/>
          <w:tcBorders>
            <w:top w:val="none" w:color="FFFFFF" w:sz="0"/>
            <w:left w:val="none" w:color="FFFFFF" w:sz="0"/>
            <w:bottom w:val="single" w:color="0F6E56" w:sz="4"/>
            <w:right w:val="none" w:color="FFFFFF" w:sz="0"/>
          </w:tcBorders>
          <w:shd w:fill="FFFFFF" w:val="clear"/>
          <w:tcMar>
            <w:top w:type="dxa" w:w="80"/>
            <w:left w:type="dxa" w:w="160"/>
            <w:bottom w:type="dxa" w:w="80"/>
            <w:right w:type="dxa" w:w="16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777777"/>
              <w:sz w:val="16"/>
              <w:szCs w:val="16"/>
            </w:rPr>
            <w:t xml:space="preserve">Compte rendu — Quart d'heure sécurité  |  Réf. QHS-SST-01  |  Gratuit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2026-06-10T10:41:19.796Z</dcterms:created>
  <dcterms:modified xsi:type="dcterms:W3CDTF">2026-06-10T10:41:19.806Z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