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000"/>
            <w:shd w:fill="16A34A" w:color="16A34A" w:val="solid"/>
            <w:tcMar>
              <w:top w:type="dxa" w:w="200"/>
              <w:left w:type="dxa" w:w="300"/>
              <w:bottom w:type="dxa" w:w="200"/>
              <w:right w:type="dxa" w:w="300"/>
            </w:tcMar>
          </w:tcPr>
          <w:p>
            <w:pPr>
              <w:spacing w:after="60" w:before="60" w:line="276"/>
              <w:jc w:val="center"/>
            </w:pPr>
            <w:r>
              <w:rPr>
                <w:rFonts w:ascii="Arial" w:cs="Arial" w:eastAsia="Arial" w:hAnsi="Arial"/>
                <w:b/>
                <w:bCs/>
                <w:i w:val="false"/>
                <w:iCs w:val="false"/>
                <w:color w:val="FFFFFF"/>
                <w:sz w:val="32"/>
                <w:szCs w:val="32"/>
              </w:rPr>
              <w:t xml:space="preserve">POLITIQUE ENVIRONNEMENTALE</w:t>
            </w:r>
          </w:p>
          <w:p>
            <w:pPr>
              <w:spacing w:after="60" w:before="60" w:line="276"/>
              <w:jc w:val="center"/>
            </w:pPr>
            <w:r>
              <w:rPr>
                <w:rFonts w:ascii="Arial" w:cs="Arial" w:eastAsia="Arial" w:hAnsi="Arial"/>
                <w:b w:val="false"/>
                <w:bCs w:val="false"/>
                <w:i/>
                <w:iCs/>
                <w:color w:val="D1FAE5"/>
                <w:sz w:val="18"/>
                <w:szCs w:val="18"/>
              </w:rPr>
              <w:t xml:space="preserve">Conforme ISO 14001:2015 §5.2</w:t>
            </w:r>
          </w:p>
        </w:tc>
      </w:tr>
    </w:tbl>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rHeight w:val="320"/>
        </w:trP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Organisme</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[Nom de l'organisme]</w:t>
            </w:r>
          </w:p>
        </w:tc>
      </w:tr>
      <w:tr>
        <w:trPr>
          <w:trHeight w:val="320"/>
        </w:trP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Secteur d'activite</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[Secteur / Code NAF]</w:t>
            </w:r>
          </w:p>
        </w:tc>
      </w:tr>
      <w:tr>
        <w:trPr>
          <w:trHeight w:val="320"/>
        </w:trP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Site(s) concerne(s)</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[Adresse(s) du/des sites couverts par le SME]</w:t>
            </w:r>
          </w:p>
        </w:tc>
      </w:tr>
      <w:tr>
        <w:trPr>
          <w:trHeight w:val="320"/>
        </w:trP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Version</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1.0    Date d'entree en vigueur : [JJ/MM/AAAA]</w:t>
            </w:r>
          </w:p>
        </w:tc>
      </w:tr>
      <w:tr>
        <w:trPr>
          <w:trHeight w:val="320"/>
        </w:trP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Approbateur</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[Nom et titre du Directeur General]</w:t>
            </w:r>
          </w:p>
        </w:tc>
      </w:tr>
    </w:tbl>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trHeight w:val="360" w:hRule="exact"/>
        </w:trPr>
        <w:tc>
          <w:tcPr>
            <w:tcW w:type="dxa" w:w="9000"/>
            <w:tcBorders>
              <w:top w:val="single" w:color="DDDDDD" w:sz="4"/>
              <w:left w:val="single" w:color="DDDDDD" w:sz="4"/>
              <w:bottom w:val="single" w:color="DDDDDD" w:sz="4"/>
              <w:right w:val="single" w:color="DDDDDD" w:sz="4"/>
            </w:tcBorders>
            <w:shd w:fill="16A34A" w:color="16A34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2"/>
                <w:szCs w:val="22"/>
              </w:rPr>
              <w:t xml:space="preserve">  CONTEXTE ET ENGAGEMENT</w:t>
            </w:r>
          </w:p>
        </w:tc>
      </w:tr>
    </w:tbl>
    <w:p>
      <w:r>
        <w:rPr>
          <w:sz w:val="8"/>
          <w:szCs w:val="8"/>
        </w:rPr>
        <w:t xml:space="preserve"/>
      </w:r>
    </w:p>
    <w:p>
      <w:pPr>
        <w:spacing w:after="80" w:before="40" w:line="276"/>
        <w:jc w:val="left"/>
      </w:pPr>
      <w:r>
        <w:rPr>
          <w:rFonts w:ascii="Arial" w:cs="Arial" w:eastAsia="Arial" w:hAnsi="Arial"/>
          <w:b w:val="false"/>
          <w:bCs w:val="false"/>
          <w:i w:val="false"/>
          <w:iCs w:val="false"/>
          <w:color w:val="1E293B"/>
          <w:sz w:val="20"/>
          <w:szCs w:val="20"/>
        </w:rPr>
        <w:t xml:space="preserve">[ORGANISME], [description de l'activite en 2 lignes — ex : entreprise industrielle specialisee dans la fabrication de composants metalliques, employant [N] personnes sur [N] sites], est consciente des impacts environnementaux de ses activites sur l'environnement local et global.</w:t>
      </w:r>
    </w:p>
    <w:p>
      <w:pPr>
        <w:spacing w:after="80" w:before="40" w:line="276"/>
        <w:jc w:val="left"/>
      </w:pPr>
      <w:r>
        <w:rPr>
          <w:rFonts w:ascii="Arial" w:cs="Arial" w:eastAsia="Arial" w:hAnsi="Arial"/>
          <w:b w:val="false"/>
          <w:bCs w:val="false"/>
          <w:i w:val="false"/>
          <w:iCs w:val="false"/>
          <w:color w:val="1E293B"/>
          <w:sz w:val="20"/>
          <w:szCs w:val="20"/>
        </w:rPr>
        <w:t xml:space="preserve">Conformement aux exigences de la norme ISO 14001:2015 et a notre volonte d'integrer l'environnement dans notre strategie d'entreprise, la direction prend les engagements suivants :</w:t>
      </w:r>
    </w:p>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trHeight w:val="360" w:hRule="exact"/>
        </w:trPr>
        <w:tc>
          <w:tcPr>
            <w:tcW w:type="dxa" w:w="9000"/>
            <w:tcBorders>
              <w:top w:val="single" w:color="DDDDDD" w:sz="4"/>
              <w:left w:val="single" w:color="DDDDDD" w:sz="4"/>
              <w:bottom w:val="single" w:color="DDDDDD" w:sz="4"/>
              <w:right w:val="single" w:color="DDDDDD" w:sz="4"/>
            </w:tcBorders>
            <w:shd w:fill="16A34A" w:color="16A34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2"/>
                <w:szCs w:val="22"/>
              </w:rPr>
              <w:t xml:space="preserve">  LES 4 ENGAGEMENTS OBLIGATOIRES §5.2</w:t>
            </w:r>
          </w:p>
        </w:tc>
      </w:tr>
    </w:tbl>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rHeight w:val="360" w:hRule="exact"/>
        </w:trPr>
        <w:tc>
          <w:tcPr>
            <w:tcW w:type="dxa" w:w="600"/>
            <w:tcBorders>
              <w:top w:val="single" w:color="DDDDDD" w:sz="4"/>
              <w:left w:val="single" w:color="DDDDDD" w:sz="4"/>
              <w:bottom w:val="single" w:color="DDDDDD" w:sz="4"/>
              <w:right w:val="single" w:color="DDDDDD" w:sz="4"/>
            </w:tcBorders>
            <w:shd w:fill="16A34A" w:color="16A34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6"/>
                <w:szCs w:val="26"/>
              </w:rPr>
              <w:t xml:space="preserve">1</w:t>
            </w:r>
          </w:p>
        </w:tc>
        <w:tc>
          <w:tcPr>
            <w:tcW w:type="dxa" w:w="8400"/>
            <w:tcBorders>
              <w:top w:val="single" w:color="DDDDDD" w:sz="4"/>
              <w:left w:val="single" w:color="DDDDDD" w:sz="4"/>
              <w:bottom w:val="single" w:color="DDDDDD" w:sz="4"/>
              <w:right w:val="single" w:color="DDDDDD" w:sz="4"/>
            </w:tcBorders>
            <w:shd w:fill="16A34A" w:color="16A34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0"/>
                <w:szCs w:val="20"/>
              </w:rPr>
              <w:t xml:space="preserve">Prevention de la pollution et protection de l'environnement</w:t>
            </w:r>
          </w:p>
        </w:tc>
      </w:tr>
      <w:tr>
        <w:trPr>
          <w:trHeight w:val="560"/>
        </w:trPr>
        <w:tc>
          <w:tcPr>
            <w:tcW w:type="dxa" w:w="600"/>
            <w:tcBorders>
              <w:top w:val="single" w:color="DDDDDD" w:sz="4"/>
              <w:left w:val="single" w:color="DDDDDD" w:sz="4"/>
              <w:bottom w:val="single" w:color="DDDDDD" w:sz="4"/>
              <w:right w:val="single" w:color="DDDDDD" w:sz="4"/>
            </w:tcBorders>
            <w:shd w:fill="F1F5F9" w:color="F1F5F9"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1E293B"/>
                <w:sz w:val="20"/>
                <w:szCs w:val="20"/>
              </w:rPr>
              <w:t xml:space="preserve"/>
            </w:r>
          </w:p>
        </w:tc>
        <w:tc>
          <w:tcPr>
            <w:tcW w:type="dxa" w:w="84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top"/>
          </w:tcPr>
          <w:p>
            <w:pPr>
              <w:spacing w:after="40" w:before="40" w:line="276"/>
              <w:jc w:val="left"/>
            </w:pPr>
            <w:r>
              <w:rPr>
                <w:rFonts w:ascii="Arial" w:cs="Arial" w:eastAsia="Arial" w:hAnsi="Arial"/>
                <w:b w:val="false"/>
                <w:bCs w:val="false"/>
                <w:i w:val="false"/>
                <w:iCs w:val="false"/>
                <w:color w:val="374151"/>
                <w:sz w:val="18"/>
                <w:szCs w:val="18"/>
              </w:rPr>
              <w:t xml:space="preserve">[ORGANISME] s'engage a prevenir la pollution sous toutes ses formes — emissions atmospheriques, rejets dans l'eau, production de dechets dangereux et non dangereux, contamination des sols — a la source plutot qu'a les traiter apres leur production. Nous integrons la protection de l'environnement dans toutes nos decisions operationnelles et projets d'investissement.</w:t>
            </w:r>
          </w:p>
        </w:tc>
      </w:tr>
      <w:tr>
        <w:trPr>
          <w:trHeight w:val="360" w:hRule="exact"/>
        </w:trPr>
        <w:tc>
          <w:tcPr>
            <w:tcW w:type="dxa" w:w="600"/>
            <w:tcBorders>
              <w:top w:val="single" w:color="DDDDDD" w:sz="4"/>
              <w:left w:val="single" w:color="DDDDDD" w:sz="4"/>
              <w:bottom w:val="single" w:color="DDDDDD" w:sz="4"/>
              <w:right w:val="single" w:color="DDDDDD" w:sz="4"/>
            </w:tcBorders>
            <w:shd w:fill="2563EB" w:color="2563EB"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6"/>
                <w:szCs w:val="26"/>
              </w:rPr>
              <w:t xml:space="preserve">2</w:t>
            </w:r>
          </w:p>
        </w:tc>
        <w:tc>
          <w:tcPr>
            <w:tcW w:type="dxa" w:w="8400"/>
            <w:tcBorders>
              <w:top w:val="single" w:color="DDDDDD" w:sz="4"/>
              <w:left w:val="single" w:color="DDDDDD" w:sz="4"/>
              <w:bottom w:val="single" w:color="DDDDDD" w:sz="4"/>
              <w:right w:val="single" w:color="DDDDDD" w:sz="4"/>
            </w:tcBorders>
            <w:shd w:fill="2563EB" w:color="2563EB"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0"/>
                <w:szCs w:val="20"/>
              </w:rPr>
              <w:t xml:space="preserve">Conformite aux obligations reglementaires et autres exigences</w:t>
            </w:r>
          </w:p>
        </w:tc>
      </w:tr>
      <w:tr>
        <w:trPr>
          <w:trHeight w:val="560"/>
        </w:trPr>
        <w:tc>
          <w:tcPr>
            <w:tcW w:type="dxa" w:w="600"/>
            <w:tcBorders>
              <w:top w:val="single" w:color="DDDDDD" w:sz="4"/>
              <w:left w:val="single" w:color="DDDDDD" w:sz="4"/>
              <w:bottom w:val="single" w:color="DDDDDD" w:sz="4"/>
              <w:right w:val="single" w:color="DDDDDD" w:sz="4"/>
            </w:tcBorders>
            <w:shd w:fill="F1F5F9" w:color="F1F5F9"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1E293B"/>
                <w:sz w:val="20"/>
                <w:szCs w:val="20"/>
              </w:rPr>
              <w:t xml:space="preserve"/>
            </w:r>
          </w:p>
        </w:tc>
        <w:tc>
          <w:tcPr>
            <w:tcW w:type="dxa" w:w="84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top"/>
          </w:tcPr>
          <w:p>
            <w:pPr>
              <w:spacing w:after="40" w:before="40" w:line="276"/>
              <w:jc w:val="left"/>
            </w:pPr>
            <w:r>
              <w:rPr>
                <w:rFonts w:ascii="Arial" w:cs="Arial" w:eastAsia="Arial" w:hAnsi="Arial"/>
                <w:b w:val="false"/>
                <w:bCs w:val="false"/>
                <w:i w:val="false"/>
                <w:iCs w:val="false"/>
                <w:color w:val="374151"/>
                <w:sz w:val="18"/>
                <w:szCs w:val="18"/>
              </w:rPr>
              <w:t xml:space="preserve">[ORGANISME] s'engage a respecter l'ensemble des obligations de conformite applicables a ses activites : textes legislatifs et reglementaires (Code de l'environnement, ICPE, reglementation dechets, eau, air), exigences des autorites competentes, engagements volontaires et chartes auxquels l'organisme a adhere. Une veille reglementaire permanente est assure pour anticiper les evolutions.</w:t>
            </w:r>
          </w:p>
        </w:tc>
      </w:tr>
      <w:tr>
        <w:trPr>
          <w:trHeight w:val="360" w:hRule="exact"/>
        </w:trPr>
        <w:tc>
          <w:tcPr>
            <w:tcW w:type="dxa" w:w="600"/>
            <w:tcBorders>
              <w:top w:val="single" w:color="DDDDDD" w:sz="4"/>
              <w:left w:val="single" w:color="DDDDDD" w:sz="4"/>
              <w:bottom w:val="single" w:color="DDDDDD" w:sz="4"/>
              <w:right w:val="single" w:color="DDDDDD" w:sz="4"/>
            </w:tcBorders>
            <w:shd w:fill="D97706" w:color="D97706"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6"/>
                <w:szCs w:val="26"/>
              </w:rPr>
              <w:t xml:space="preserve">3</w:t>
            </w:r>
          </w:p>
        </w:tc>
        <w:tc>
          <w:tcPr>
            <w:tcW w:type="dxa" w:w="8400"/>
            <w:tcBorders>
              <w:top w:val="single" w:color="DDDDDD" w:sz="4"/>
              <w:left w:val="single" w:color="DDDDDD" w:sz="4"/>
              <w:bottom w:val="single" w:color="DDDDDD" w:sz="4"/>
              <w:right w:val="single" w:color="DDDDDD" w:sz="4"/>
            </w:tcBorders>
            <w:shd w:fill="D97706" w:color="D97706"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0"/>
                <w:szCs w:val="20"/>
              </w:rPr>
              <w:t xml:space="preserve">Reduction de l'empreinte environnementale — Axes prioritaires</w:t>
            </w:r>
          </w:p>
        </w:tc>
      </w:tr>
      <w:tr>
        <w:trPr>
          <w:trHeight w:val="560"/>
        </w:trPr>
        <w:tc>
          <w:tcPr>
            <w:tcW w:type="dxa" w:w="600"/>
            <w:tcBorders>
              <w:top w:val="single" w:color="DDDDDD" w:sz="4"/>
              <w:left w:val="single" w:color="DDDDDD" w:sz="4"/>
              <w:bottom w:val="single" w:color="DDDDDD" w:sz="4"/>
              <w:right w:val="single" w:color="DDDDDD" w:sz="4"/>
            </w:tcBorders>
            <w:shd w:fill="F1F5F9" w:color="F1F5F9"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1E293B"/>
                <w:sz w:val="20"/>
                <w:szCs w:val="20"/>
              </w:rPr>
              <w:t xml:space="preserve"/>
            </w:r>
          </w:p>
        </w:tc>
        <w:tc>
          <w:tcPr>
            <w:tcW w:type="dxa" w:w="84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top"/>
          </w:tcPr>
          <w:p>
            <w:pPr>
              <w:spacing w:after="40" w:before="40" w:line="276"/>
              <w:jc w:val="left"/>
            </w:pPr>
            <w:r>
              <w:rPr>
                <w:rFonts w:ascii="Arial" w:cs="Arial" w:eastAsia="Arial" w:hAnsi="Arial"/>
                <w:b w:val="false"/>
                <w:bCs w:val="false"/>
                <w:i w:val="false"/>
                <w:iCs w:val="false"/>
                <w:color w:val="374151"/>
                <w:sz w:val="18"/>
                <w:szCs w:val="18"/>
              </w:rPr>
              <w:t xml:space="preserve">[ORGANISME] s'engage a reduire ses impacts environnementaux significatifs (AES) identifies dans son registre des aspects environnementaux. Axes prioritaires : reduction des consommations energetiques et emissions de GES, optimisation de la gestion des dechets et augmentation du taux de valorisation, maitrise des consommations d'eau, reduction des rejets dans le milieu naturel.</w:t>
            </w:r>
          </w:p>
        </w:tc>
      </w:tr>
      <w:tr>
        <w:trPr>
          <w:trHeight w:val="360" w:hRule="exact"/>
        </w:trPr>
        <w:tc>
          <w:tcPr>
            <w:tcW w:type="dxa" w:w="600"/>
            <w:tcBorders>
              <w:top w:val="single" w:color="DDDDDD" w:sz="4"/>
              <w:left w:val="single" w:color="DDDDDD" w:sz="4"/>
              <w:bottom w:val="single" w:color="DDDDDD" w:sz="4"/>
              <w:right w:val="single" w:color="DDDDDD" w:sz="4"/>
            </w:tcBorders>
            <w:shd w:fill="1E3A8A" w:color="1E3A8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6"/>
                <w:szCs w:val="26"/>
              </w:rPr>
              <w:t xml:space="preserve">4</w:t>
            </w:r>
          </w:p>
        </w:tc>
        <w:tc>
          <w:tcPr>
            <w:tcW w:type="dxa" w:w="8400"/>
            <w:tcBorders>
              <w:top w:val="single" w:color="DDDDDD" w:sz="4"/>
              <w:left w:val="single" w:color="DDDDDD" w:sz="4"/>
              <w:bottom w:val="single" w:color="DDDDDD" w:sz="4"/>
              <w:right w:val="single" w:color="DDDDDD" w:sz="4"/>
            </w:tcBorders>
            <w:shd w:fill="1E3A8A" w:color="1E3A8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0"/>
                <w:szCs w:val="20"/>
              </w:rPr>
              <w:t xml:space="preserve">Amelioration continue du systeme de management environnemental</w:t>
            </w:r>
          </w:p>
        </w:tc>
      </w:tr>
      <w:tr>
        <w:trPr>
          <w:trHeight w:val="560"/>
        </w:trPr>
        <w:tc>
          <w:tcPr>
            <w:tcW w:type="dxa" w:w="600"/>
            <w:tcBorders>
              <w:top w:val="single" w:color="DDDDDD" w:sz="4"/>
              <w:left w:val="single" w:color="DDDDDD" w:sz="4"/>
              <w:bottom w:val="single" w:color="DDDDDD" w:sz="4"/>
              <w:right w:val="single" w:color="DDDDDD" w:sz="4"/>
            </w:tcBorders>
            <w:shd w:fill="F1F5F9" w:color="F1F5F9"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1E293B"/>
                <w:sz w:val="20"/>
                <w:szCs w:val="20"/>
              </w:rPr>
              <w:t xml:space="preserve"/>
            </w:r>
          </w:p>
        </w:tc>
        <w:tc>
          <w:tcPr>
            <w:tcW w:type="dxa" w:w="84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top"/>
          </w:tcPr>
          <w:p>
            <w:pPr>
              <w:spacing w:after="40" w:before="40" w:line="276"/>
              <w:jc w:val="left"/>
            </w:pPr>
            <w:r>
              <w:rPr>
                <w:rFonts w:ascii="Arial" w:cs="Arial" w:eastAsia="Arial" w:hAnsi="Arial"/>
                <w:b w:val="false"/>
                <w:bCs w:val="false"/>
                <w:i w:val="false"/>
                <w:iCs w:val="false"/>
                <w:color w:val="374151"/>
                <w:sz w:val="18"/>
                <w:szCs w:val="18"/>
              </w:rPr>
              <w:t xml:space="preserve">[ORGANISME] s'engage a ameliorer en permanence les performances de son Systeme de Management Environnemental (SME), a atteindre les objectifs environnementaux fixes annuellement, a sensibiliser et former l'ensemble du personnel aux enjeux environnementaux, et a communiquer de facon transparente sur ses performances aupres des parties interessees pertinentes.</w:t>
            </w:r>
          </w:p>
        </w:tc>
      </w:tr>
    </w:tbl>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trHeight w:val="360" w:hRule="exact"/>
        </w:trPr>
        <w:tc>
          <w:tcPr>
            <w:tcW w:type="dxa" w:w="9000"/>
            <w:tcBorders>
              <w:top w:val="single" w:color="DDDDDD" w:sz="4"/>
              <w:left w:val="single" w:color="DDDDDD" w:sz="4"/>
              <w:bottom w:val="single" w:color="DDDDDD" w:sz="4"/>
              <w:right w:val="single" w:color="DDDDDD" w:sz="4"/>
            </w:tcBorders>
            <w:shd w:fill="1E3A8A" w:color="1E3A8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2"/>
                <w:szCs w:val="22"/>
              </w:rPr>
              <w:t xml:space="preserve">  DOMAINE D'APPLICATION</w:t>
            </w:r>
          </w:p>
        </w:tc>
      </w:tr>
    </w:tbl>
    <w:p>
      <w:r>
        <w:rPr>
          <w:sz w:val="8"/>
          <w:szCs w:val="8"/>
        </w:rPr>
        <w:t xml:space="preserve"/>
      </w:r>
    </w:p>
    <w:p>
      <w:pPr>
        <w:spacing w:after="80" w:before="40" w:line="276"/>
        <w:jc w:val="left"/>
      </w:pPr>
      <w:r>
        <w:rPr>
          <w:rFonts w:ascii="Arial" w:cs="Arial" w:eastAsia="Arial" w:hAnsi="Arial"/>
          <w:b w:val="false"/>
          <w:bCs w:val="false"/>
          <w:i w:val="false"/>
          <w:iCs w:val="false"/>
          <w:color w:val="1E293B"/>
          <w:sz w:val="20"/>
          <w:szCs w:val="20"/>
        </w:rPr>
        <w:t xml:space="preserve">La presente politique s'applique a l'ensemble des activites, produits et services de [ORGANISME] sur le(s) site(s) suivant(s) : [liste des sites]. Elle couvre les aspects environnementaux directs (sous le controle de l'organisme) et indirects (lies aux fournisseurs et clients) identifies dans le registre des aspects et impacts environnementaux (AES).</w:t>
      </w:r>
    </w:p>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tblGrid>
      <w:tr>
        <w:trPr>
          <w:trHeight w:val="360" w:hRule="exact"/>
        </w:trPr>
        <w:tc>
          <w:tcPr>
            <w:tcW w:type="dxa" w:w="9000"/>
            <w:tcBorders>
              <w:top w:val="single" w:color="DDDDDD" w:sz="4"/>
              <w:left w:val="single" w:color="DDDDDD" w:sz="4"/>
              <w:bottom w:val="single" w:color="DDDDDD" w:sz="4"/>
              <w:right w:val="single" w:color="DDDDDD" w:sz="4"/>
            </w:tcBorders>
            <w:shd w:fill="1E3A8A" w:color="1E3A8A"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FFFFFF"/>
                <w:sz w:val="22"/>
                <w:szCs w:val="22"/>
              </w:rPr>
              <w:t xml:space="preserve">  DIFFUSION ET REVUE</w:t>
            </w:r>
          </w:p>
        </w:tc>
      </w:tr>
    </w:tbl>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Diffusion</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Affichage dans tous les locaux de l'organisme · Remise lors de l'accueil de tout nouveau collaborateur · Publication sur l'intranet · Disponible aux parties interessees sur demande (clients, sous-traitants, riverains, autorites)</w:t>
            </w:r>
          </w:p>
        </w:tc>
      </w:tr>
      <w:tr>
        <w:tc>
          <w:tcPr>
            <w:tcW w:type="dxa" w:w="2800"/>
            <w:tcBorders>
              <w:top w:val="single" w:color="DDDDDD" w:sz="4"/>
              <w:left w:val="single" w:color="DDDDDD" w:sz="4"/>
              <w:bottom w:val="single" w:color="DDDDDD" w:sz="4"/>
              <w:right w:val="single" w:color="DDDDDD" w:sz="4"/>
            </w:tcBorders>
            <w:shd w:fill="E2E8F0" w:color="E2E8F0" w:val="solid"/>
            <w:tcMar>
              <w:top w:type="dxa" w:w="80"/>
              <w:left w:type="dxa" w:w="120"/>
              <w:bottom w:type="dxa" w:w="80"/>
              <w:right w:type="dxa" w:w="120"/>
            </w:tcMar>
            <w:vAlign w:val="center"/>
          </w:tcPr>
          <w:p>
            <w:pPr>
              <w:spacing w:after="60" w:before="60" w:line="276"/>
              <w:jc w:val="left"/>
            </w:pPr>
            <w:r>
              <w:rPr>
                <w:rFonts w:ascii="Arial" w:cs="Arial" w:eastAsia="Arial" w:hAnsi="Arial"/>
                <w:b/>
                <w:bCs/>
                <w:i w:val="false"/>
                <w:iCs w:val="false"/>
                <w:color w:val="374151"/>
                <w:sz w:val="18"/>
                <w:szCs w:val="18"/>
              </w:rPr>
              <w:t xml:space="preserve">Revue</w:t>
            </w:r>
          </w:p>
        </w:tc>
        <w:tc>
          <w:tcPr>
            <w:tcW w:type="dxa" w:w="62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left"/>
            </w:pPr>
            <w:r>
              <w:rPr>
                <w:rFonts w:ascii="Arial" w:cs="Arial" w:eastAsia="Arial" w:hAnsi="Arial"/>
                <w:b w:val="false"/>
                <w:bCs w:val="false"/>
                <w:i w:val="false"/>
                <w:iCs w:val="false"/>
                <w:color w:val="374151"/>
                <w:sz w:val="18"/>
                <w:szCs w:val="18"/>
              </w:rPr>
              <w:t xml:space="preserve">Revue annuelle lors de la revue de direction §9.3 · Revue immediate en cas de changement majeur d'activite, d'obligation reglementaire ou de contexte</w:t>
            </w:r>
          </w:p>
        </w:tc>
      </w:tr>
    </w:tbl>
    <w:p>
      <w:r>
        <w:rPr>
          <w:sz w:val="8"/>
          <w:szCs w:val="8"/>
        </w:rPr>
        <w:t xml:space="preserve"/>
      </w:r>
    </w:p>
    <w:p>
      <w:r>
        <w:rPr>
          <w:sz w:val="8"/>
          <w:szCs w:val="8"/>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4500"/>
            <w:tcBorders>
              <w:top w:val="single" w:color="DDDDDD" w:sz="4"/>
              <w:left w:val="single" w:color="DDDDDD" w:sz="4"/>
              <w:bottom w:val="single" w:color="DDDDDD" w:sz="4"/>
              <w:right w:val="single" w:color="DDDDDD" w:sz="4"/>
            </w:tcBorders>
            <w:shd w:fill="F1F5F9" w:color="F1F5F9" w:val="solid"/>
            <w:tcMar>
              <w:top w:type="dxa" w:w="80"/>
              <w:left w:type="dxa" w:w="120"/>
              <w:bottom w:type="dxa" w:w="80"/>
              <w:right w:type="dxa" w:w="120"/>
            </w:tcMar>
            <w:vAlign w:val="center"/>
          </w:tcPr>
          <w:p>
            <w:pPr>
              <w:spacing w:after="60" w:before="60" w:line="276"/>
              <w:jc w:val="center"/>
            </w:pPr>
            <w:r>
              <w:rPr>
                <w:rFonts w:ascii="Arial" w:cs="Arial" w:eastAsia="Arial" w:hAnsi="Arial"/>
                <w:b/>
                <w:bCs/>
                <w:i w:val="false"/>
                <w:iCs w:val="false"/>
                <w:color w:val="1E3A8A"/>
                <w:sz w:val="20"/>
                <w:szCs w:val="20"/>
              </w:rPr>
              <w:t xml:space="preserve">Signature du Directeur General</w:t>
            </w:r>
          </w:p>
          <w:p>
            <w:r>
              <w:rPr>
                <w:sz w:val="8"/>
                <w:szCs w:val="8"/>
              </w:rPr>
              <w:t xml:space="preserve"/>
            </w:r>
          </w:p>
          <w:p>
            <w:r>
              <w:rPr>
                <w:sz w:val="8"/>
                <w:szCs w:val="8"/>
              </w:rPr>
              <w:t xml:space="preserve"/>
            </w:r>
          </w:p>
          <w:p>
            <w:r>
              <w:rPr>
                <w:sz w:val="8"/>
                <w:szCs w:val="8"/>
              </w:rPr>
              <w:t xml:space="preserve"/>
            </w:r>
          </w:p>
          <w:p>
            <w:pPr>
              <w:spacing w:after="60" w:before="60" w:line="276"/>
              <w:jc w:val="center"/>
            </w:pPr>
            <w:r>
              <w:rPr>
                <w:rFonts w:ascii="Arial" w:cs="Arial" w:eastAsia="Arial" w:hAnsi="Arial"/>
                <w:b w:val="false"/>
                <w:bCs w:val="false"/>
                <w:i w:val="false"/>
                <w:iCs w:val="false"/>
                <w:color w:val="64748B"/>
                <w:sz w:val="18"/>
                <w:szCs w:val="18"/>
              </w:rPr>
              <w:t xml:space="preserve">[Nom Prenom]</w:t>
            </w:r>
          </w:p>
          <w:p>
            <w:pPr>
              <w:spacing w:after="60" w:before="60" w:line="276"/>
              <w:jc w:val="center"/>
            </w:pPr>
            <w:r>
              <w:rPr>
                <w:rFonts w:ascii="Arial" w:cs="Arial" w:eastAsia="Arial" w:hAnsi="Arial"/>
                <w:b w:val="false"/>
                <w:bCs w:val="false"/>
                <w:i w:val="false"/>
                <w:iCs w:val="false"/>
                <w:color w:val="64748B"/>
                <w:sz w:val="18"/>
                <w:szCs w:val="18"/>
              </w:rPr>
              <w:t xml:space="preserve">[Titre]</w:t>
            </w:r>
          </w:p>
          <w:p>
            <w:pPr>
              <w:spacing w:after="60" w:before="60" w:line="276"/>
              <w:jc w:val="center"/>
            </w:pPr>
            <w:r>
              <w:rPr>
                <w:rFonts w:ascii="Arial" w:cs="Arial" w:eastAsia="Arial" w:hAnsi="Arial"/>
                <w:b w:val="false"/>
                <w:bCs w:val="false"/>
                <w:i w:val="false"/>
                <w:iCs w:val="false"/>
                <w:color w:val="64748B"/>
                <w:sz w:val="18"/>
                <w:szCs w:val="18"/>
              </w:rPr>
              <w:t xml:space="preserve">Le [JJ/MM/AAAA]</w:t>
            </w:r>
          </w:p>
        </w:tc>
        <w:tc>
          <w:tcPr>
            <w:tcW w:type="dxa" w:w="4500"/>
            <w:tcBorders>
              <w:top w:val="single" w:color="DDDDDD" w:sz="4"/>
              <w:left w:val="single" w:color="DDDDDD" w:sz="4"/>
              <w:bottom w:val="single" w:color="DDDDDD" w:sz="4"/>
              <w:right w:val="single" w:color="DDDDDD" w:sz="4"/>
            </w:tcBorders>
            <w:shd w:fill="FFFFFF" w:color="FFFFFF" w:val="solid"/>
            <w:tcMar>
              <w:top w:type="dxa" w:w="80"/>
              <w:left w:type="dxa" w:w="120"/>
              <w:bottom w:type="dxa" w:w="80"/>
              <w:right w:type="dxa" w:w="120"/>
            </w:tcMar>
            <w:vAlign w:val="center"/>
          </w:tcPr>
          <w:p>
            <w:pPr>
              <w:spacing w:after="60" w:before="60" w:line="276"/>
              <w:jc w:val="center"/>
            </w:pPr>
            <w:r>
              <w:rPr>
                <w:rFonts w:ascii="Arial" w:cs="Arial" w:eastAsia="Arial" w:hAnsi="Arial"/>
                <w:b/>
                <w:bCs/>
                <w:i w:val="false"/>
                <w:iCs w:val="false"/>
                <w:color w:val="1E3A8A"/>
                <w:sz w:val="20"/>
                <w:szCs w:val="20"/>
              </w:rPr>
              <w:t xml:space="preserve">Cachet de l'organisme</w:t>
            </w:r>
          </w:p>
          <w:p>
            <w:r>
              <w:rPr>
                <w:sz w:val="8"/>
                <w:szCs w:val="8"/>
              </w:rPr>
              <w:t xml:space="preserve"/>
            </w:r>
          </w:p>
          <w:p>
            <w:r>
              <w:rPr>
                <w:sz w:val="8"/>
                <w:szCs w:val="8"/>
              </w:rPr>
              <w:t xml:space="preserve"/>
            </w:r>
          </w:p>
          <w:p>
            <w:r>
              <w:rPr>
                <w:sz w:val="8"/>
                <w:szCs w:val="8"/>
              </w:rPr>
              <w:t xml:space="preserve"/>
            </w:r>
          </w:p>
          <w:p>
            <w:r>
              <w:rPr>
                <w:sz w:val="8"/>
                <w:szCs w:val="8"/>
              </w:rPr>
              <w:t xml:space="preserve"/>
            </w:r>
          </w:p>
        </w:tc>
      </w:tr>
    </w:tbl>
    <w:p>
      <w:r>
        <w:rPr>
          <w:sz w:val="8"/>
          <w:szCs w:val="8"/>
        </w:rPr>
        <w:t xml:space="preserve"/>
      </w:r>
    </w:p>
    <w:p>
      <w:pPr>
        <w:spacing w:after="60" w:before="60" w:line="276"/>
        <w:jc w:val="center"/>
      </w:pPr>
      <w:r>
        <w:rPr>
          <w:rFonts w:ascii="Arial" w:cs="Arial" w:eastAsia="Arial" w:hAnsi="Arial"/>
          <w:b w:val="false"/>
          <w:bCs w:val="false"/>
          <w:i/>
          <w:iCs/>
          <w:color w:val="64748B"/>
          <w:sz w:val="14"/>
          <w:szCs w:val="14"/>
        </w:rPr>
        <w:t xml:space="preserve">✦ Ressource gratuite ISOtheque — isotheque.fr — Reproduction autorisee pour usage professionnel interne</w:t>
      </w:r>
    </w:p>
    <w:sectPr>
      <w:pgSz w:w="11906" w:h="16838" w:orient="portrait"/>
      <w:pgMar w:top="800" w:right="1000" w:bottom="8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2026-06-25T20:55:15.640Z</dcterms:created>
  <dcterms:modified xsi:type="dcterms:W3CDTF">2026-06-25T20:55:15.640Z</dcterms:modified>
</cp:coreProperties>
</file>

<file path=docProps/custom.xml><?xml version="1.0" encoding="utf-8"?>
<Properties xmlns="http://schemas.openxmlformats.org/officeDocument/2006/custom-properties" xmlns:vt="http://schemas.openxmlformats.org/officeDocument/2006/docPropsVTypes"/>
</file>